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88D" w:rsidRPr="00A61AC6" w:rsidRDefault="009F488D" w:rsidP="00091729">
      <w:pPr>
        <w:spacing w:before="120" w:after="120"/>
        <w:jc w:val="center"/>
        <w:rPr>
          <w:b/>
          <w:color w:val="000000"/>
          <w:sz w:val="30"/>
        </w:rPr>
      </w:pPr>
      <w:r w:rsidRPr="00A61AC6">
        <w:rPr>
          <w:b/>
          <w:color w:val="000000"/>
          <w:sz w:val="30"/>
        </w:rPr>
        <w:t xml:space="preserve">Bài 7: </w:t>
      </w:r>
      <w:r w:rsidR="002F251C">
        <w:rPr>
          <w:b/>
          <w:color w:val="000000"/>
          <w:sz w:val="30"/>
        </w:rPr>
        <w:t xml:space="preserve"> </w:t>
      </w:r>
      <w:r w:rsidRPr="00A61AC6">
        <w:rPr>
          <w:b/>
          <w:color w:val="000000"/>
          <w:sz w:val="30"/>
        </w:rPr>
        <w:t>CÔNG DÂN VỚI CÁC QUYỀN DÂN CHỦ</w:t>
      </w:r>
    </w:p>
    <w:p w:rsidR="009E2C66" w:rsidRDefault="009E2C66"/>
    <w:p w:rsidR="00091729" w:rsidRPr="00BD4B66" w:rsidRDefault="002F251C" w:rsidP="00091729">
      <w:pPr>
        <w:spacing w:before="120" w:after="120"/>
        <w:rPr>
          <w:b/>
          <w:color w:val="000000"/>
          <w:sz w:val="30"/>
          <w:u w:val="single"/>
        </w:rPr>
      </w:pPr>
      <w:r>
        <w:rPr>
          <w:b/>
          <w:color w:val="000000"/>
          <w:sz w:val="30"/>
        </w:rPr>
        <w:t>C</w:t>
      </w:r>
      <w:r w:rsidR="00091729" w:rsidRPr="00A61AC6">
        <w:rPr>
          <w:b/>
          <w:color w:val="000000"/>
          <w:sz w:val="30"/>
        </w:rPr>
        <w:t>.</w:t>
      </w:r>
      <w:r w:rsidR="00091729">
        <w:rPr>
          <w:b/>
          <w:color w:val="000000"/>
          <w:sz w:val="30"/>
        </w:rPr>
        <w:t xml:space="preserve"> </w:t>
      </w:r>
      <w:r w:rsidR="00091729" w:rsidRPr="00BD4B66">
        <w:rPr>
          <w:b/>
          <w:color w:val="000000"/>
          <w:sz w:val="30"/>
          <w:u w:val="single"/>
        </w:rPr>
        <w:t>Quyền khiếu nại, tố cáo của công dân.</w:t>
      </w:r>
    </w:p>
    <w:p w:rsidR="00091729" w:rsidRDefault="002F251C" w:rsidP="00091729">
      <w:pPr>
        <w:spacing w:before="120" w:after="120"/>
        <w:rPr>
          <w:b/>
          <w:color w:val="000000"/>
          <w:sz w:val="30"/>
        </w:rPr>
      </w:pPr>
      <w:r>
        <w:rPr>
          <w:b/>
          <w:color w:val="000000"/>
          <w:sz w:val="30"/>
        </w:rPr>
        <w:t>I</w:t>
      </w:r>
      <w:r w:rsidR="00091729" w:rsidRPr="00A61AC6">
        <w:rPr>
          <w:b/>
          <w:color w:val="000000"/>
          <w:sz w:val="30"/>
        </w:rPr>
        <w:t>.</w:t>
      </w:r>
      <w:r w:rsidR="00091729">
        <w:rPr>
          <w:b/>
          <w:color w:val="000000"/>
          <w:sz w:val="30"/>
        </w:rPr>
        <w:t xml:space="preserve"> </w:t>
      </w:r>
      <w:r w:rsidR="00091729" w:rsidRPr="00A61AC6">
        <w:rPr>
          <w:b/>
          <w:color w:val="000000"/>
          <w:sz w:val="30"/>
        </w:rPr>
        <w:t>Khái niệm quyền khiếu nại, tố cáo của công dân.</w:t>
      </w:r>
    </w:p>
    <w:p w:rsidR="00091729" w:rsidRPr="00A61AC6" w:rsidRDefault="00091729" w:rsidP="00091729">
      <w:pPr>
        <w:spacing w:before="120" w:after="120"/>
        <w:rPr>
          <w:color w:val="000000"/>
          <w:sz w:val="30"/>
        </w:rPr>
      </w:pPr>
      <w:r>
        <w:rPr>
          <w:color w:val="000000"/>
          <w:sz w:val="30"/>
        </w:rPr>
        <w:t>- L</w:t>
      </w:r>
      <w:r w:rsidRPr="00A61AC6">
        <w:rPr>
          <w:color w:val="000000"/>
          <w:sz w:val="30"/>
        </w:rPr>
        <w:t xml:space="preserve">à quyền dân chủ cơ bản của công dân được quy định trong Hiến pháp, là công cụ để nhân dân thực hiện </w:t>
      </w:r>
      <w:r w:rsidR="002F251C">
        <w:rPr>
          <w:color w:val="000000"/>
          <w:sz w:val="30"/>
        </w:rPr>
        <w:t xml:space="preserve">hình thức </w:t>
      </w:r>
      <w:r w:rsidRPr="002F251C">
        <w:rPr>
          <w:color w:val="000000"/>
          <w:sz w:val="30"/>
          <w:u w:val="single"/>
        </w:rPr>
        <w:t>dân chủ trực tiếp</w:t>
      </w:r>
      <w:r w:rsidRPr="00A61AC6">
        <w:rPr>
          <w:color w:val="000000"/>
          <w:sz w:val="30"/>
        </w:rPr>
        <w:t xml:space="preserve"> trong những trường hợp cần bảo vệ quyền và lợi ích hợp pháp của công dân, tổ chức bị hành vi trái pháp luật xâm hại.</w:t>
      </w:r>
    </w:p>
    <w:p w:rsidR="00091729" w:rsidRPr="00A61AC6" w:rsidRDefault="002F251C" w:rsidP="00091729">
      <w:pPr>
        <w:spacing w:before="120" w:after="120"/>
        <w:rPr>
          <w:b/>
          <w:color w:val="000000"/>
          <w:sz w:val="30"/>
        </w:rPr>
      </w:pPr>
      <w:r>
        <w:rPr>
          <w:b/>
          <w:color w:val="000000"/>
          <w:sz w:val="30"/>
        </w:rPr>
        <w:t>II</w:t>
      </w:r>
      <w:r w:rsidR="00091729" w:rsidRPr="00A61AC6">
        <w:rPr>
          <w:b/>
          <w:color w:val="000000"/>
          <w:sz w:val="30"/>
        </w:rPr>
        <w:t>.</w:t>
      </w:r>
      <w:r w:rsidR="00091729">
        <w:rPr>
          <w:b/>
          <w:color w:val="000000"/>
          <w:sz w:val="30"/>
        </w:rPr>
        <w:t xml:space="preserve"> </w:t>
      </w:r>
      <w:r w:rsidR="00091729" w:rsidRPr="00A61AC6">
        <w:rPr>
          <w:b/>
          <w:color w:val="000000"/>
          <w:sz w:val="30"/>
        </w:rPr>
        <w:t>Nội dung quyền khiếu nại, tố cáo của công dân.</w:t>
      </w:r>
    </w:p>
    <w:p w:rsidR="00091729" w:rsidRPr="00511B80" w:rsidRDefault="002F251C" w:rsidP="00091729">
      <w:pPr>
        <w:spacing w:before="120" w:after="120"/>
        <w:rPr>
          <w:b/>
          <w:i/>
          <w:color w:val="000000"/>
          <w:sz w:val="30"/>
        </w:rPr>
      </w:pPr>
      <w:proofErr w:type="gramStart"/>
      <w:r>
        <w:rPr>
          <w:b/>
          <w:i/>
          <w:color w:val="000000"/>
          <w:sz w:val="30"/>
        </w:rPr>
        <w:t>a.</w:t>
      </w:r>
      <w:r w:rsidR="00091729" w:rsidRPr="00511B80">
        <w:rPr>
          <w:b/>
          <w:i/>
          <w:color w:val="000000"/>
          <w:sz w:val="30"/>
        </w:rPr>
        <w:t>Người</w:t>
      </w:r>
      <w:proofErr w:type="gramEnd"/>
      <w:r w:rsidR="00091729" w:rsidRPr="00511B80">
        <w:rPr>
          <w:b/>
          <w:i/>
          <w:color w:val="000000"/>
          <w:sz w:val="30"/>
        </w:rPr>
        <w:t xml:space="preserve"> có quyền khiếu nại, tố cáo.</w:t>
      </w:r>
    </w:p>
    <w:p w:rsidR="00091729" w:rsidRPr="00A61AC6" w:rsidRDefault="00091729" w:rsidP="00091729">
      <w:pPr>
        <w:spacing w:before="120" w:after="120"/>
        <w:rPr>
          <w:color w:val="000000"/>
          <w:sz w:val="30"/>
        </w:rPr>
      </w:pPr>
      <w:r w:rsidRPr="00A61AC6">
        <w:rPr>
          <w:color w:val="000000"/>
          <w:sz w:val="30"/>
        </w:rPr>
        <w:t>-</w:t>
      </w:r>
      <w:r>
        <w:rPr>
          <w:color w:val="000000"/>
          <w:sz w:val="30"/>
        </w:rPr>
        <w:t xml:space="preserve"> </w:t>
      </w:r>
      <w:r w:rsidRPr="00A61AC6">
        <w:rPr>
          <w:color w:val="000000"/>
          <w:sz w:val="30"/>
        </w:rPr>
        <w:t>Người khiếu nại:</w:t>
      </w:r>
      <w:r>
        <w:rPr>
          <w:color w:val="000000"/>
          <w:sz w:val="30"/>
        </w:rPr>
        <w:t xml:space="preserve"> </w:t>
      </w:r>
      <w:r w:rsidRPr="00A61AC6">
        <w:rPr>
          <w:color w:val="000000"/>
          <w:sz w:val="30"/>
        </w:rPr>
        <w:t>cá nhân, tổ chức đều có quyền khiếu nại</w:t>
      </w:r>
    </w:p>
    <w:p w:rsidR="00091729" w:rsidRPr="00A61AC6" w:rsidRDefault="00091729" w:rsidP="00091729">
      <w:pPr>
        <w:spacing w:before="120" w:after="120"/>
        <w:rPr>
          <w:color w:val="000000"/>
          <w:sz w:val="30"/>
        </w:rPr>
      </w:pPr>
      <w:r w:rsidRPr="00A61AC6">
        <w:rPr>
          <w:color w:val="000000"/>
          <w:sz w:val="30"/>
        </w:rPr>
        <w:t>-</w:t>
      </w:r>
      <w:r>
        <w:rPr>
          <w:color w:val="000000"/>
          <w:sz w:val="30"/>
        </w:rPr>
        <w:t xml:space="preserve"> </w:t>
      </w:r>
      <w:r w:rsidRPr="00A61AC6">
        <w:rPr>
          <w:color w:val="000000"/>
          <w:sz w:val="30"/>
        </w:rPr>
        <w:t>Người tố cáo: Chỉ có công dân mới có quyền tố cáo.</w:t>
      </w:r>
    </w:p>
    <w:p w:rsidR="00091729" w:rsidRPr="00511B80" w:rsidRDefault="002F251C" w:rsidP="00091729">
      <w:pPr>
        <w:spacing w:before="120" w:after="120"/>
        <w:rPr>
          <w:b/>
          <w:i/>
          <w:color w:val="000000"/>
          <w:sz w:val="30"/>
        </w:rPr>
      </w:pPr>
      <w:proofErr w:type="gramStart"/>
      <w:r>
        <w:rPr>
          <w:b/>
          <w:i/>
          <w:color w:val="000000"/>
          <w:sz w:val="30"/>
        </w:rPr>
        <w:t>b.</w:t>
      </w:r>
      <w:r w:rsidR="00091729" w:rsidRPr="00511B80">
        <w:rPr>
          <w:b/>
          <w:i/>
          <w:color w:val="000000"/>
          <w:sz w:val="30"/>
        </w:rPr>
        <w:t>Người</w:t>
      </w:r>
      <w:proofErr w:type="gramEnd"/>
      <w:r w:rsidR="00091729" w:rsidRPr="00511B80">
        <w:rPr>
          <w:b/>
          <w:i/>
          <w:color w:val="000000"/>
          <w:sz w:val="30"/>
        </w:rPr>
        <w:t xml:space="preserve"> có thẩm quyền giải quyết khiếu nại, tố cáo:</w:t>
      </w:r>
    </w:p>
    <w:p w:rsidR="00091729" w:rsidRPr="00A61AC6" w:rsidRDefault="00091729" w:rsidP="00091729">
      <w:pPr>
        <w:spacing w:before="120" w:after="120"/>
        <w:rPr>
          <w:color w:val="000000"/>
          <w:sz w:val="30"/>
        </w:rPr>
      </w:pPr>
      <w:r w:rsidRPr="00A61AC6">
        <w:rPr>
          <w:color w:val="000000"/>
          <w:sz w:val="30"/>
        </w:rPr>
        <w:t>- Người giải quyết khiếu nại:</w:t>
      </w:r>
    </w:p>
    <w:p w:rsidR="00091729" w:rsidRPr="00A61AC6" w:rsidRDefault="00091729" w:rsidP="00091729">
      <w:pPr>
        <w:spacing w:before="120" w:after="120"/>
        <w:rPr>
          <w:color w:val="000000"/>
          <w:sz w:val="30"/>
        </w:rPr>
      </w:pPr>
      <w:r w:rsidRPr="00A61AC6">
        <w:rPr>
          <w:color w:val="000000"/>
          <w:sz w:val="30"/>
        </w:rPr>
        <w:t>+</w:t>
      </w:r>
      <w:r>
        <w:rPr>
          <w:color w:val="000000"/>
          <w:sz w:val="30"/>
        </w:rPr>
        <w:t xml:space="preserve"> </w:t>
      </w:r>
      <w:r w:rsidRPr="00A61AC6">
        <w:rPr>
          <w:color w:val="000000"/>
          <w:sz w:val="30"/>
        </w:rPr>
        <w:t>Người đứng đầu cơ quan hành chính.</w:t>
      </w:r>
    </w:p>
    <w:p w:rsidR="00091729" w:rsidRPr="00A61AC6" w:rsidRDefault="00091729" w:rsidP="00091729">
      <w:pPr>
        <w:spacing w:before="120" w:after="120"/>
        <w:rPr>
          <w:color w:val="000000"/>
          <w:sz w:val="30"/>
        </w:rPr>
      </w:pPr>
      <w:r w:rsidRPr="00A61AC6">
        <w:rPr>
          <w:color w:val="000000"/>
          <w:sz w:val="30"/>
        </w:rPr>
        <w:t>+</w:t>
      </w:r>
      <w:r>
        <w:rPr>
          <w:color w:val="000000"/>
          <w:sz w:val="30"/>
        </w:rPr>
        <w:t xml:space="preserve"> </w:t>
      </w:r>
      <w:r w:rsidRPr="00A61AC6">
        <w:rPr>
          <w:color w:val="000000"/>
          <w:sz w:val="30"/>
        </w:rPr>
        <w:t>Người đứng đầu cơ quan cấp trên trực tiếp của cơ quan hành chính.</w:t>
      </w:r>
    </w:p>
    <w:p w:rsidR="00091729" w:rsidRPr="00A61AC6" w:rsidRDefault="00091729" w:rsidP="00091729">
      <w:pPr>
        <w:spacing w:before="120" w:after="120"/>
        <w:rPr>
          <w:color w:val="000000"/>
          <w:sz w:val="30"/>
        </w:rPr>
      </w:pPr>
      <w:r w:rsidRPr="00A61AC6">
        <w:rPr>
          <w:color w:val="000000"/>
          <w:sz w:val="30"/>
        </w:rPr>
        <w:t>+</w:t>
      </w:r>
      <w:r>
        <w:rPr>
          <w:color w:val="000000"/>
          <w:sz w:val="30"/>
        </w:rPr>
        <w:t xml:space="preserve"> </w:t>
      </w:r>
      <w:r w:rsidRPr="00A61AC6">
        <w:rPr>
          <w:color w:val="000000"/>
          <w:sz w:val="30"/>
        </w:rPr>
        <w:t>CT UBND cấp tỉnh, Bộ trưởng, Thủ trưởng cơ quan ngang bộ, Tổng thanh tra CP, TTCP.</w:t>
      </w:r>
    </w:p>
    <w:p w:rsidR="00091729" w:rsidRPr="00A61AC6" w:rsidRDefault="00091729" w:rsidP="00091729">
      <w:pPr>
        <w:spacing w:before="120" w:after="120"/>
        <w:rPr>
          <w:color w:val="000000"/>
          <w:sz w:val="30"/>
        </w:rPr>
      </w:pPr>
      <w:r w:rsidRPr="00A61AC6">
        <w:rPr>
          <w:color w:val="000000"/>
          <w:sz w:val="30"/>
        </w:rPr>
        <w:t>-</w:t>
      </w:r>
      <w:r>
        <w:rPr>
          <w:color w:val="000000"/>
          <w:sz w:val="30"/>
        </w:rPr>
        <w:t xml:space="preserve"> </w:t>
      </w:r>
      <w:r w:rsidRPr="00A61AC6">
        <w:rPr>
          <w:color w:val="000000"/>
          <w:sz w:val="30"/>
        </w:rPr>
        <w:t>Người giải quyết tố cáo: là cơ quan, tổ chức, cá nhân có thẩm quyền là:</w:t>
      </w:r>
    </w:p>
    <w:p w:rsidR="00091729" w:rsidRPr="00A61AC6" w:rsidRDefault="00091729" w:rsidP="00091729">
      <w:pPr>
        <w:spacing w:before="120" w:after="120"/>
        <w:rPr>
          <w:color w:val="000000"/>
          <w:sz w:val="30"/>
        </w:rPr>
      </w:pPr>
      <w:r w:rsidRPr="00A61AC6">
        <w:rPr>
          <w:color w:val="000000"/>
          <w:sz w:val="30"/>
        </w:rPr>
        <w:t>+</w:t>
      </w:r>
      <w:r>
        <w:rPr>
          <w:color w:val="000000"/>
          <w:sz w:val="30"/>
        </w:rPr>
        <w:t xml:space="preserve"> </w:t>
      </w:r>
      <w:r w:rsidRPr="00A61AC6">
        <w:rPr>
          <w:color w:val="000000"/>
          <w:sz w:val="30"/>
        </w:rPr>
        <w:t>Người đứng đầu cơ quan, tổ chức, có thẩm quyền quản lí người bị tố cáo</w:t>
      </w:r>
    </w:p>
    <w:p w:rsidR="00091729" w:rsidRPr="00A61AC6" w:rsidRDefault="00091729" w:rsidP="00091729">
      <w:pPr>
        <w:spacing w:before="120" w:after="120"/>
        <w:rPr>
          <w:color w:val="000000"/>
          <w:sz w:val="30"/>
        </w:rPr>
      </w:pPr>
      <w:r w:rsidRPr="00A61AC6">
        <w:rPr>
          <w:color w:val="000000"/>
          <w:sz w:val="30"/>
        </w:rPr>
        <w:t>+</w:t>
      </w:r>
      <w:r>
        <w:rPr>
          <w:color w:val="000000"/>
          <w:sz w:val="30"/>
        </w:rPr>
        <w:t xml:space="preserve"> </w:t>
      </w:r>
      <w:r w:rsidRPr="00A61AC6">
        <w:rPr>
          <w:color w:val="000000"/>
          <w:sz w:val="30"/>
        </w:rPr>
        <w:t>Người đứng đầu cơ quan hành chính cấp trên của cơ quan, tổ chức có người bị tố cáo</w:t>
      </w:r>
    </w:p>
    <w:p w:rsidR="00091729" w:rsidRPr="00A61AC6" w:rsidRDefault="00091729" w:rsidP="00091729">
      <w:pPr>
        <w:spacing w:before="120" w:after="120"/>
        <w:rPr>
          <w:color w:val="000000"/>
          <w:sz w:val="30"/>
        </w:rPr>
      </w:pPr>
      <w:r w:rsidRPr="00A61AC6">
        <w:rPr>
          <w:color w:val="000000"/>
          <w:sz w:val="30"/>
        </w:rPr>
        <w:t>+</w:t>
      </w:r>
      <w:r>
        <w:rPr>
          <w:color w:val="000000"/>
          <w:sz w:val="30"/>
        </w:rPr>
        <w:t xml:space="preserve"> </w:t>
      </w:r>
      <w:r w:rsidRPr="00A61AC6">
        <w:rPr>
          <w:color w:val="000000"/>
          <w:sz w:val="30"/>
        </w:rPr>
        <w:t>Chánh thanh tra các cấp, Tổng Thanh tra Chính phủ, TTCP.</w:t>
      </w:r>
    </w:p>
    <w:p w:rsidR="00091729" w:rsidRPr="00511B80" w:rsidRDefault="002F251C" w:rsidP="00091729">
      <w:pPr>
        <w:spacing w:before="120" w:after="120"/>
        <w:rPr>
          <w:b/>
          <w:i/>
          <w:color w:val="000000"/>
          <w:sz w:val="30"/>
        </w:rPr>
      </w:pPr>
      <w:r>
        <w:rPr>
          <w:b/>
          <w:i/>
          <w:color w:val="000000"/>
          <w:sz w:val="30"/>
        </w:rPr>
        <w:t xml:space="preserve">c. </w:t>
      </w:r>
      <w:r w:rsidR="00091729" w:rsidRPr="00511B80">
        <w:rPr>
          <w:b/>
          <w:i/>
          <w:color w:val="000000"/>
          <w:sz w:val="30"/>
        </w:rPr>
        <w:t>Quy trình khiếu nại, tố cáo và giải quyết khiếu nại, tố cáo.</w:t>
      </w:r>
    </w:p>
    <w:p w:rsidR="00091729" w:rsidRPr="00A61AC6" w:rsidRDefault="002F251C" w:rsidP="00091729">
      <w:pPr>
        <w:spacing w:before="120" w:after="120"/>
        <w:rPr>
          <w:color w:val="000000"/>
          <w:sz w:val="30"/>
        </w:rPr>
      </w:pPr>
      <w:proofErr w:type="gramStart"/>
      <w:r>
        <w:rPr>
          <w:color w:val="000000"/>
          <w:sz w:val="30"/>
        </w:rPr>
        <w:t xml:space="preserve">c.1 </w:t>
      </w:r>
      <w:r w:rsidR="00091729">
        <w:rPr>
          <w:color w:val="000000"/>
          <w:sz w:val="30"/>
        </w:rPr>
        <w:t xml:space="preserve"> </w:t>
      </w:r>
      <w:r w:rsidR="00091729" w:rsidRPr="00A61AC6">
        <w:rPr>
          <w:color w:val="000000"/>
          <w:sz w:val="30"/>
        </w:rPr>
        <w:t>Quy</w:t>
      </w:r>
      <w:proofErr w:type="gramEnd"/>
      <w:r w:rsidR="00091729" w:rsidRPr="00A61AC6">
        <w:rPr>
          <w:color w:val="000000"/>
          <w:sz w:val="30"/>
        </w:rPr>
        <w:t xml:space="preserve"> trình khiếu nại và giải quyết khiếu nại </w:t>
      </w:r>
      <w:r>
        <w:rPr>
          <w:color w:val="000000"/>
          <w:sz w:val="30"/>
        </w:rPr>
        <w:t>(</w:t>
      </w:r>
      <w:r w:rsidR="00091729" w:rsidRPr="00A61AC6">
        <w:rPr>
          <w:color w:val="000000"/>
          <w:sz w:val="30"/>
        </w:rPr>
        <w:t>có 4 bước</w:t>
      </w:r>
      <w:r>
        <w:rPr>
          <w:color w:val="000000"/>
          <w:sz w:val="30"/>
        </w:rPr>
        <w:t xml:space="preserve">) </w:t>
      </w:r>
      <w:r w:rsidR="00091729" w:rsidRPr="00A61AC6">
        <w:rPr>
          <w:color w:val="000000"/>
          <w:sz w:val="30"/>
        </w:rPr>
        <w:t>:</w:t>
      </w:r>
    </w:p>
    <w:p w:rsidR="00091729" w:rsidRPr="00A61AC6" w:rsidRDefault="00091729" w:rsidP="00091729">
      <w:pPr>
        <w:spacing w:before="120" w:after="120"/>
        <w:rPr>
          <w:color w:val="000000"/>
          <w:sz w:val="30"/>
        </w:rPr>
      </w:pPr>
      <w:r w:rsidRPr="00A61AC6">
        <w:rPr>
          <w:color w:val="000000"/>
          <w:sz w:val="30"/>
        </w:rPr>
        <w:t>+</w:t>
      </w:r>
      <w:r>
        <w:rPr>
          <w:color w:val="000000"/>
          <w:sz w:val="30"/>
        </w:rPr>
        <w:t xml:space="preserve"> </w:t>
      </w:r>
      <w:r w:rsidR="002F251C">
        <w:rPr>
          <w:color w:val="000000"/>
          <w:sz w:val="30"/>
        </w:rPr>
        <w:t>B1: Người khiếu nại nộp đơn và gửi đơn .</w:t>
      </w:r>
      <w:bookmarkStart w:id="0" w:name="_GoBack"/>
      <w:bookmarkEnd w:id="0"/>
    </w:p>
    <w:p w:rsidR="00091729" w:rsidRPr="00A61AC6" w:rsidRDefault="00091729" w:rsidP="00091729">
      <w:pPr>
        <w:spacing w:before="120" w:after="120"/>
        <w:rPr>
          <w:color w:val="000000"/>
          <w:sz w:val="30"/>
        </w:rPr>
      </w:pPr>
      <w:r w:rsidRPr="00A61AC6">
        <w:rPr>
          <w:color w:val="000000"/>
          <w:sz w:val="30"/>
        </w:rPr>
        <w:t>+</w:t>
      </w:r>
      <w:r>
        <w:rPr>
          <w:color w:val="000000"/>
          <w:sz w:val="30"/>
        </w:rPr>
        <w:t xml:space="preserve"> </w:t>
      </w:r>
      <w:r w:rsidRPr="00A61AC6">
        <w:rPr>
          <w:color w:val="000000"/>
          <w:sz w:val="30"/>
        </w:rPr>
        <w:t>B2</w:t>
      </w:r>
      <w:proofErr w:type="gramStart"/>
      <w:r w:rsidRPr="00A61AC6">
        <w:rPr>
          <w:color w:val="000000"/>
          <w:sz w:val="30"/>
        </w:rPr>
        <w:t>:Người</w:t>
      </w:r>
      <w:proofErr w:type="gramEnd"/>
      <w:r w:rsidRPr="00A61AC6">
        <w:rPr>
          <w:color w:val="000000"/>
          <w:sz w:val="30"/>
        </w:rPr>
        <w:t xml:space="preserve"> giải quyết khiếu nại xem xét, giải quyết</w:t>
      </w:r>
    </w:p>
    <w:p w:rsidR="00091729" w:rsidRPr="00A61AC6" w:rsidRDefault="00091729" w:rsidP="00091729">
      <w:pPr>
        <w:spacing w:before="120" w:after="120"/>
        <w:rPr>
          <w:color w:val="000000"/>
          <w:sz w:val="30"/>
        </w:rPr>
      </w:pPr>
      <w:r w:rsidRPr="00A61AC6">
        <w:rPr>
          <w:color w:val="000000"/>
          <w:sz w:val="30"/>
        </w:rPr>
        <w:t>+</w:t>
      </w:r>
      <w:r>
        <w:rPr>
          <w:color w:val="000000"/>
          <w:sz w:val="30"/>
        </w:rPr>
        <w:t xml:space="preserve"> </w:t>
      </w:r>
      <w:r w:rsidRPr="00A61AC6">
        <w:rPr>
          <w:color w:val="000000"/>
          <w:sz w:val="30"/>
        </w:rPr>
        <w:t>B3: Nếu người khiếu nại đồng ý với kết quả giải quyết, thì quyết định có hiệu lực.</w:t>
      </w:r>
    </w:p>
    <w:p w:rsidR="00091729" w:rsidRPr="00A61AC6" w:rsidRDefault="00091729" w:rsidP="00091729">
      <w:pPr>
        <w:spacing w:before="120" w:after="120"/>
        <w:rPr>
          <w:color w:val="000000"/>
          <w:sz w:val="30"/>
        </w:rPr>
      </w:pPr>
      <w:r w:rsidRPr="00A61AC6">
        <w:rPr>
          <w:color w:val="000000"/>
          <w:sz w:val="30"/>
        </w:rPr>
        <w:t>Nếu không đồng ý thì tiếp tục khiếu nại tiếp...</w:t>
      </w:r>
    </w:p>
    <w:p w:rsidR="00091729" w:rsidRPr="00A61AC6" w:rsidRDefault="00091729" w:rsidP="00091729">
      <w:pPr>
        <w:spacing w:before="120" w:after="120"/>
        <w:rPr>
          <w:color w:val="000000"/>
          <w:sz w:val="30"/>
        </w:rPr>
      </w:pPr>
      <w:r w:rsidRPr="00A61AC6">
        <w:rPr>
          <w:color w:val="000000"/>
          <w:sz w:val="30"/>
        </w:rPr>
        <w:t>+</w:t>
      </w:r>
      <w:r>
        <w:rPr>
          <w:color w:val="000000"/>
          <w:sz w:val="30"/>
        </w:rPr>
        <w:t xml:space="preserve"> </w:t>
      </w:r>
      <w:r w:rsidRPr="00A61AC6">
        <w:rPr>
          <w:color w:val="000000"/>
          <w:sz w:val="30"/>
        </w:rPr>
        <w:t>B4: Người giải quyết khiếu nại làn 2 xem xét giải quyết, nếu người khiếu nại vẫn không đồng ý thì có quyền khởi kiện ra Tòa</w:t>
      </w:r>
      <w:proofErr w:type="gramStart"/>
      <w:r w:rsidRPr="00A61AC6">
        <w:rPr>
          <w:color w:val="000000"/>
          <w:sz w:val="30"/>
        </w:rPr>
        <w:t>..</w:t>
      </w:r>
      <w:proofErr w:type="gramEnd"/>
    </w:p>
    <w:p w:rsidR="00091729" w:rsidRPr="00A61AC6" w:rsidRDefault="002F251C" w:rsidP="00091729">
      <w:pPr>
        <w:spacing w:before="120" w:after="120"/>
        <w:rPr>
          <w:color w:val="000000"/>
          <w:sz w:val="30"/>
        </w:rPr>
      </w:pPr>
      <w:r>
        <w:rPr>
          <w:color w:val="000000"/>
          <w:sz w:val="30"/>
        </w:rPr>
        <w:t>c2.</w:t>
      </w:r>
      <w:r w:rsidR="00091729">
        <w:rPr>
          <w:color w:val="000000"/>
          <w:sz w:val="30"/>
        </w:rPr>
        <w:t xml:space="preserve"> </w:t>
      </w:r>
      <w:r w:rsidR="00091729" w:rsidRPr="00A61AC6">
        <w:rPr>
          <w:color w:val="000000"/>
          <w:sz w:val="30"/>
        </w:rPr>
        <w:t>Quy trình tố cáo và giải quyết tố cáo có 4 bước:</w:t>
      </w:r>
    </w:p>
    <w:p w:rsidR="00091729" w:rsidRPr="00A61AC6" w:rsidRDefault="00091729" w:rsidP="00091729">
      <w:pPr>
        <w:spacing w:before="120" w:after="120"/>
        <w:rPr>
          <w:color w:val="000000"/>
          <w:sz w:val="30"/>
        </w:rPr>
      </w:pPr>
      <w:r w:rsidRPr="00A61AC6">
        <w:rPr>
          <w:color w:val="000000"/>
          <w:sz w:val="30"/>
        </w:rPr>
        <w:t>+</w:t>
      </w:r>
      <w:r>
        <w:rPr>
          <w:color w:val="000000"/>
          <w:sz w:val="30"/>
        </w:rPr>
        <w:t xml:space="preserve"> </w:t>
      </w:r>
      <w:r w:rsidRPr="00A61AC6">
        <w:rPr>
          <w:color w:val="000000"/>
          <w:sz w:val="30"/>
        </w:rPr>
        <w:t>B1: Người tố cáo gởi đơn tố cáo.</w:t>
      </w:r>
    </w:p>
    <w:p w:rsidR="00091729" w:rsidRPr="00A61AC6" w:rsidRDefault="00091729" w:rsidP="00091729">
      <w:pPr>
        <w:spacing w:before="120" w:after="120"/>
        <w:rPr>
          <w:color w:val="000000"/>
          <w:sz w:val="30"/>
        </w:rPr>
      </w:pPr>
      <w:r w:rsidRPr="00A61AC6">
        <w:rPr>
          <w:color w:val="000000"/>
          <w:sz w:val="30"/>
        </w:rPr>
        <w:t>+</w:t>
      </w:r>
      <w:r>
        <w:rPr>
          <w:color w:val="000000"/>
          <w:sz w:val="30"/>
        </w:rPr>
        <w:t xml:space="preserve"> </w:t>
      </w:r>
      <w:r w:rsidRPr="00A61AC6">
        <w:rPr>
          <w:color w:val="000000"/>
          <w:sz w:val="30"/>
        </w:rPr>
        <w:t>B2</w:t>
      </w:r>
      <w:proofErr w:type="gramStart"/>
      <w:r w:rsidRPr="00A61AC6">
        <w:rPr>
          <w:color w:val="000000"/>
          <w:sz w:val="30"/>
        </w:rPr>
        <w:t>:Người</w:t>
      </w:r>
      <w:proofErr w:type="gramEnd"/>
      <w:r w:rsidRPr="00A61AC6">
        <w:rPr>
          <w:color w:val="000000"/>
          <w:sz w:val="30"/>
        </w:rPr>
        <w:t xml:space="preserve"> giải quyết tố cáo xác minh và ra quyết định .</w:t>
      </w:r>
    </w:p>
    <w:p w:rsidR="00091729" w:rsidRPr="00A61AC6" w:rsidRDefault="00091729" w:rsidP="00091729">
      <w:pPr>
        <w:spacing w:before="120" w:after="120"/>
        <w:rPr>
          <w:color w:val="000000"/>
          <w:sz w:val="30"/>
        </w:rPr>
      </w:pPr>
      <w:r w:rsidRPr="00A61AC6">
        <w:rPr>
          <w:color w:val="000000"/>
          <w:sz w:val="30"/>
        </w:rPr>
        <w:lastRenderedPageBreak/>
        <w:t>+</w:t>
      </w:r>
      <w:r>
        <w:rPr>
          <w:color w:val="000000"/>
          <w:sz w:val="30"/>
        </w:rPr>
        <w:t xml:space="preserve"> </w:t>
      </w:r>
      <w:r w:rsidRPr="00A61AC6">
        <w:rPr>
          <w:color w:val="000000"/>
          <w:sz w:val="30"/>
        </w:rPr>
        <w:t>B3</w:t>
      </w:r>
      <w:proofErr w:type="gramStart"/>
      <w:r w:rsidRPr="00A61AC6">
        <w:rPr>
          <w:color w:val="000000"/>
          <w:sz w:val="30"/>
        </w:rPr>
        <w:t>:Nếu</w:t>
      </w:r>
      <w:proofErr w:type="gramEnd"/>
      <w:r w:rsidRPr="00A61AC6">
        <w:rPr>
          <w:color w:val="000000"/>
          <w:sz w:val="30"/>
        </w:rPr>
        <w:t xml:space="preserve"> người tố cáo thấy việc giải quyết không đúng thì có quyền tố cáo với cơ quan cấp trên..</w:t>
      </w:r>
    </w:p>
    <w:p w:rsidR="00091729" w:rsidRPr="00A61AC6" w:rsidRDefault="00091729" w:rsidP="00091729">
      <w:pPr>
        <w:spacing w:before="120" w:after="120"/>
        <w:rPr>
          <w:color w:val="000000"/>
          <w:sz w:val="30"/>
        </w:rPr>
      </w:pPr>
      <w:r w:rsidRPr="00A61AC6">
        <w:rPr>
          <w:color w:val="000000"/>
          <w:sz w:val="30"/>
        </w:rPr>
        <w:t>+</w:t>
      </w:r>
      <w:r>
        <w:rPr>
          <w:color w:val="000000"/>
          <w:sz w:val="30"/>
        </w:rPr>
        <w:t xml:space="preserve"> </w:t>
      </w:r>
      <w:r w:rsidRPr="00A61AC6">
        <w:rPr>
          <w:color w:val="000000"/>
          <w:sz w:val="30"/>
        </w:rPr>
        <w:t>B4: Cơ quan, tổ chức, cá nhân giải quyết tố cáo lần hai có trách nhiệm giải quyết.</w:t>
      </w:r>
    </w:p>
    <w:p w:rsidR="00091729" w:rsidRPr="00A61AC6" w:rsidRDefault="002F251C" w:rsidP="00091729">
      <w:pPr>
        <w:spacing w:before="120" w:after="120"/>
        <w:rPr>
          <w:b/>
          <w:color w:val="000000"/>
          <w:sz w:val="30"/>
        </w:rPr>
      </w:pPr>
      <w:r>
        <w:rPr>
          <w:b/>
          <w:color w:val="000000"/>
          <w:sz w:val="30"/>
        </w:rPr>
        <w:t>d</w:t>
      </w:r>
      <w:r w:rsidR="00091729" w:rsidRPr="00A61AC6">
        <w:rPr>
          <w:b/>
          <w:color w:val="000000"/>
          <w:sz w:val="30"/>
        </w:rPr>
        <w:t>.</w:t>
      </w:r>
      <w:r w:rsidR="00091729">
        <w:rPr>
          <w:b/>
          <w:color w:val="000000"/>
          <w:sz w:val="30"/>
        </w:rPr>
        <w:t xml:space="preserve"> </w:t>
      </w:r>
      <w:r w:rsidR="00091729" w:rsidRPr="00A61AC6">
        <w:rPr>
          <w:b/>
          <w:color w:val="000000"/>
          <w:sz w:val="30"/>
        </w:rPr>
        <w:t>Ý nghĩa của quyền khiếu nại, tố cáo của công dân.</w:t>
      </w:r>
    </w:p>
    <w:p w:rsidR="00091729" w:rsidRPr="00A61AC6" w:rsidRDefault="00091729" w:rsidP="00091729">
      <w:pPr>
        <w:spacing w:before="120" w:after="120"/>
        <w:rPr>
          <w:color w:val="000000"/>
          <w:sz w:val="30"/>
        </w:rPr>
      </w:pPr>
      <w:r w:rsidRPr="00A61AC6">
        <w:rPr>
          <w:color w:val="000000"/>
          <w:sz w:val="30"/>
        </w:rPr>
        <w:t>- Đây là cơ sở pháp lí để công dân thực hiện một cách có hiệu quả quyền công dân của mình trong một xã hội dân chủ.</w:t>
      </w:r>
    </w:p>
    <w:p w:rsidR="00091729" w:rsidRPr="00A61AC6" w:rsidRDefault="00091729" w:rsidP="00091729">
      <w:pPr>
        <w:spacing w:before="120" w:after="120"/>
        <w:rPr>
          <w:color w:val="000000"/>
          <w:sz w:val="30"/>
        </w:rPr>
      </w:pPr>
      <w:r w:rsidRPr="00A61AC6">
        <w:rPr>
          <w:color w:val="000000"/>
          <w:sz w:val="30"/>
        </w:rPr>
        <w:t>- Để bảo vệ quyền và lợi ích hợp pháp của công dân, ngăn chặn những việc làm trái pháp luật, xâm phạm lợi ích của Nhà nước, tổ chức và công dân.</w:t>
      </w:r>
    </w:p>
    <w:p w:rsidR="00091729" w:rsidRPr="00653FCB" w:rsidRDefault="002F251C" w:rsidP="00091729">
      <w:pPr>
        <w:spacing w:before="120" w:after="120"/>
        <w:rPr>
          <w:b/>
          <w:color w:val="000000"/>
          <w:sz w:val="30"/>
          <w:u w:val="single"/>
        </w:rPr>
      </w:pPr>
      <w:r>
        <w:rPr>
          <w:b/>
          <w:color w:val="000000"/>
          <w:sz w:val="30"/>
        </w:rPr>
        <w:t>D</w:t>
      </w:r>
      <w:r w:rsidR="00091729" w:rsidRPr="00A61AC6">
        <w:rPr>
          <w:b/>
          <w:color w:val="000000"/>
          <w:sz w:val="30"/>
        </w:rPr>
        <w:t xml:space="preserve">. </w:t>
      </w:r>
      <w:r w:rsidR="00091729" w:rsidRPr="00653FCB">
        <w:rPr>
          <w:b/>
          <w:color w:val="000000"/>
          <w:sz w:val="30"/>
          <w:u w:val="single"/>
        </w:rPr>
        <w:t>Trách nhiệm của Nhà nước và công dân trong việc thực hiện các quyền dân chủ của công dân:</w:t>
      </w:r>
    </w:p>
    <w:p w:rsidR="00091729" w:rsidRPr="00A61AC6" w:rsidRDefault="00091729" w:rsidP="00091729">
      <w:pPr>
        <w:spacing w:before="120" w:after="120"/>
        <w:rPr>
          <w:color w:val="000000"/>
          <w:sz w:val="30"/>
        </w:rPr>
      </w:pPr>
      <w:r w:rsidRPr="00A61AC6">
        <w:rPr>
          <w:color w:val="000000"/>
          <w:sz w:val="30"/>
        </w:rPr>
        <w:t>- Trách nhiệm của Nhà nước:</w:t>
      </w:r>
    </w:p>
    <w:p w:rsidR="00091729" w:rsidRPr="00A61AC6" w:rsidRDefault="00091729" w:rsidP="00091729">
      <w:pPr>
        <w:spacing w:before="120" w:after="120"/>
        <w:rPr>
          <w:color w:val="000000"/>
          <w:sz w:val="30"/>
        </w:rPr>
      </w:pPr>
      <w:r w:rsidRPr="00A61AC6">
        <w:rPr>
          <w:color w:val="000000"/>
          <w:sz w:val="30"/>
        </w:rPr>
        <w:t xml:space="preserve">- Quốc hội ban hành Hiến pháp và các luật làm cơ sở pháp lí vững chắc cho sự hình thành chế độ dân chủ trực tiếp và dân chủ gián tiếp. </w:t>
      </w:r>
    </w:p>
    <w:p w:rsidR="00091729" w:rsidRPr="00A61AC6" w:rsidRDefault="00091729" w:rsidP="00091729">
      <w:pPr>
        <w:spacing w:before="120" w:after="120"/>
        <w:rPr>
          <w:color w:val="000000"/>
          <w:sz w:val="30"/>
        </w:rPr>
      </w:pPr>
      <w:r w:rsidRPr="00A61AC6">
        <w:rPr>
          <w:color w:val="000000"/>
          <w:sz w:val="30"/>
        </w:rPr>
        <w:t>- Chính phủ và chính quyền các cấp tổ chức thi hành Hiến pháp và pháp luật.</w:t>
      </w:r>
    </w:p>
    <w:p w:rsidR="00091729" w:rsidRPr="00A61AC6" w:rsidRDefault="00091729" w:rsidP="00091729">
      <w:pPr>
        <w:spacing w:before="120" w:after="120"/>
        <w:rPr>
          <w:color w:val="000000"/>
          <w:sz w:val="30"/>
        </w:rPr>
      </w:pPr>
      <w:r w:rsidRPr="00A61AC6">
        <w:rPr>
          <w:color w:val="000000"/>
          <w:sz w:val="30"/>
        </w:rPr>
        <w:t xml:space="preserve">- Tòa án và các cơ quan tư pháp phát hiện kịp thời và xử lí nghiêm minh những hành </w:t>
      </w:r>
      <w:proofErr w:type="gramStart"/>
      <w:r w:rsidRPr="00A61AC6">
        <w:rPr>
          <w:color w:val="000000"/>
          <w:sz w:val="30"/>
        </w:rPr>
        <w:t>vi</w:t>
      </w:r>
      <w:proofErr w:type="gramEnd"/>
      <w:r w:rsidRPr="00A61AC6">
        <w:rPr>
          <w:color w:val="000000"/>
          <w:sz w:val="30"/>
        </w:rPr>
        <w:t xml:space="preserve"> vi pham pháp luật.</w:t>
      </w:r>
    </w:p>
    <w:p w:rsidR="00091729" w:rsidRPr="00A61AC6" w:rsidRDefault="00091729" w:rsidP="00091729">
      <w:pPr>
        <w:spacing w:before="120" w:after="120"/>
        <w:rPr>
          <w:color w:val="000000"/>
          <w:sz w:val="30"/>
        </w:rPr>
      </w:pPr>
      <w:r w:rsidRPr="00A61AC6">
        <w:rPr>
          <w:color w:val="000000"/>
          <w:sz w:val="30"/>
        </w:rPr>
        <w:t>- Trách nhiệm của công dân:</w:t>
      </w:r>
    </w:p>
    <w:p w:rsidR="00091729" w:rsidRPr="00A61AC6" w:rsidRDefault="00091729" w:rsidP="00091729">
      <w:pPr>
        <w:spacing w:before="120" w:after="120"/>
        <w:rPr>
          <w:color w:val="000000"/>
          <w:sz w:val="30"/>
        </w:rPr>
      </w:pPr>
      <w:r w:rsidRPr="00A61AC6">
        <w:rPr>
          <w:color w:val="000000"/>
          <w:sz w:val="30"/>
        </w:rPr>
        <w:t>- Thực hiện quyền dân chủ tức là thực thi quyền của người làm chủ Nhà nước và xã hội.</w:t>
      </w:r>
    </w:p>
    <w:p w:rsidR="00091729" w:rsidRPr="00A61AC6" w:rsidRDefault="00091729" w:rsidP="00091729">
      <w:pPr>
        <w:spacing w:before="120" w:after="120"/>
        <w:rPr>
          <w:color w:val="000000"/>
          <w:sz w:val="30"/>
        </w:rPr>
      </w:pPr>
      <w:r w:rsidRPr="00A61AC6">
        <w:rPr>
          <w:color w:val="000000"/>
          <w:sz w:val="30"/>
        </w:rPr>
        <w:t>- Muốn làm một ngườu chủ tốt thì trước tiên cần có ý thức đầy đủ về trách nhiệm làm chủ.</w:t>
      </w:r>
    </w:p>
    <w:p w:rsidR="009F488D" w:rsidRDefault="009F488D"/>
    <w:sectPr w:rsidR="009F488D" w:rsidSect="00091729">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F488D"/>
    <w:rsid w:val="00091729"/>
    <w:rsid w:val="002F251C"/>
    <w:rsid w:val="009E2C66"/>
    <w:rsid w:val="009F488D"/>
    <w:rsid w:val="00D0443C"/>
    <w:rsid w:val="00D97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LIEN HIEP Computer</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LIEN HIEP</cp:lastModifiedBy>
  <cp:revision>2</cp:revision>
  <dcterms:created xsi:type="dcterms:W3CDTF">2021-02-02T03:03:00Z</dcterms:created>
  <dcterms:modified xsi:type="dcterms:W3CDTF">2021-02-02T03:03:00Z</dcterms:modified>
</cp:coreProperties>
</file>